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rPr>
      </w:pPr>
      <w:r>
        <w:rPr>
          <w:rFonts w:hint="eastAsia"/>
          <w:b/>
          <w:sz w:val="28"/>
        </w:rPr>
        <w:t>教育部高等学校水利类专业教学指导委员会第</w:t>
      </w:r>
      <w:r>
        <w:rPr>
          <w:rFonts w:hint="eastAsia"/>
          <w:b/>
          <w:sz w:val="28"/>
          <w:lang w:eastAsia="zh-CN"/>
        </w:rPr>
        <w:t>六</w:t>
      </w:r>
      <w:r>
        <w:rPr>
          <w:rFonts w:hint="eastAsia"/>
          <w:b/>
          <w:sz w:val="28"/>
        </w:rPr>
        <w:t>次全体会议召开</w:t>
      </w:r>
    </w:p>
    <w:p>
      <w:pPr>
        <w:ind w:firstLine="560" w:firstLineChars="200"/>
        <w:rPr>
          <w:sz w:val="28"/>
        </w:rPr>
      </w:pPr>
      <w:r>
        <w:rPr>
          <w:rFonts w:hint="eastAsia"/>
          <w:sz w:val="28"/>
          <w:lang w:val="en-US" w:eastAsia="zh-CN"/>
        </w:rPr>
        <w:t>3</w:t>
      </w:r>
      <w:r>
        <w:rPr>
          <w:rFonts w:hint="eastAsia"/>
          <w:sz w:val="28"/>
        </w:rPr>
        <w:t>月</w:t>
      </w:r>
      <w:r>
        <w:rPr>
          <w:rFonts w:hint="eastAsia"/>
          <w:sz w:val="28"/>
          <w:lang w:val="en-US" w:eastAsia="zh-CN"/>
        </w:rPr>
        <w:t>30</w:t>
      </w:r>
      <w:r>
        <w:rPr>
          <w:rFonts w:hint="eastAsia"/>
          <w:sz w:val="28"/>
        </w:rPr>
        <w:t>日，教育部高等学校水利类专业教学指导委员会第</w:t>
      </w:r>
      <w:r>
        <w:rPr>
          <w:rFonts w:hint="eastAsia"/>
          <w:sz w:val="28"/>
          <w:lang w:eastAsia="zh-CN"/>
        </w:rPr>
        <w:t>六</w:t>
      </w:r>
      <w:r>
        <w:rPr>
          <w:rFonts w:hint="eastAsia"/>
          <w:sz w:val="28"/>
        </w:rPr>
        <w:t>次全体会议召开</w:t>
      </w:r>
      <w:r>
        <w:rPr>
          <w:rFonts w:hint="eastAsia"/>
          <w:sz w:val="28"/>
          <w:lang w:eastAsia="zh-CN"/>
        </w:rPr>
        <w:t>，</w:t>
      </w:r>
      <w:r>
        <w:rPr>
          <w:rFonts w:hint="eastAsia"/>
          <w:sz w:val="28"/>
        </w:rPr>
        <w:t>会议为线上</w:t>
      </w:r>
      <w:r>
        <w:rPr>
          <w:rFonts w:hint="eastAsia"/>
          <w:sz w:val="28"/>
          <w:lang w:eastAsia="zh-CN"/>
        </w:rPr>
        <w:t>形式进行。</w:t>
      </w:r>
      <w:r>
        <w:rPr>
          <w:rFonts w:hint="eastAsia"/>
          <w:sz w:val="28"/>
        </w:rPr>
        <w:t>教育部</w:t>
      </w:r>
      <w:r>
        <w:rPr>
          <w:rFonts w:hint="eastAsia"/>
          <w:sz w:val="28"/>
          <w:lang w:eastAsia="zh-CN"/>
        </w:rPr>
        <w:t>监委专家</w:t>
      </w:r>
      <w:r>
        <w:rPr>
          <w:rFonts w:hint="eastAsia"/>
          <w:sz w:val="28"/>
        </w:rPr>
        <w:t>，水利教指委</w:t>
      </w:r>
      <w:r>
        <w:rPr>
          <w:rFonts w:hint="eastAsia" w:asciiTheme="minorEastAsia" w:hAnsiTheme="minorEastAsia" w:cstheme="minorEastAsia"/>
          <w:sz w:val="28"/>
          <w:szCs w:val="28"/>
        </w:rPr>
        <w:t>主任委员、河海大学校长徐辉教授，副主任委员、清华大学金峰教授，副主任委员、</w:t>
      </w:r>
      <w:r>
        <w:rPr>
          <w:rFonts w:hint="eastAsia" w:asciiTheme="minorEastAsia" w:hAnsiTheme="minorEastAsia" w:cstheme="minorEastAsia"/>
          <w:sz w:val="28"/>
          <w:szCs w:val="28"/>
          <w:lang w:eastAsia="zh-CN"/>
        </w:rPr>
        <w:t>天津理工大学</w:t>
      </w:r>
      <w:r>
        <w:rPr>
          <w:rFonts w:hint="eastAsia" w:asciiTheme="minorEastAsia" w:hAnsiTheme="minorEastAsia" w:cstheme="minorEastAsia"/>
          <w:sz w:val="28"/>
          <w:szCs w:val="28"/>
        </w:rPr>
        <w:t>校长练继建教授，副主任委员、武汉大学原常务副校长谈广鸣教授，副主任委员、三峡大学</w:t>
      </w:r>
      <w:r>
        <w:rPr>
          <w:rFonts w:hint="eastAsia" w:asciiTheme="minorEastAsia" w:hAnsiTheme="minorEastAsia" w:cstheme="minorEastAsia"/>
          <w:sz w:val="28"/>
          <w:szCs w:val="28"/>
          <w:lang w:eastAsia="zh-CN"/>
        </w:rPr>
        <w:t>原</w:t>
      </w:r>
      <w:r>
        <w:rPr>
          <w:rFonts w:hint="eastAsia" w:asciiTheme="minorEastAsia" w:hAnsiTheme="minorEastAsia" w:cstheme="minorEastAsia"/>
          <w:sz w:val="28"/>
          <w:szCs w:val="28"/>
        </w:rPr>
        <w:t>党委书记李建林教授，副主任委员、水利部</w:t>
      </w:r>
      <w:r>
        <w:rPr>
          <w:rFonts w:hint="eastAsia" w:asciiTheme="minorEastAsia" w:hAnsiTheme="minorEastAsia" w:cstheme="minorEastAsia"/>
          <w:sz w:val="28"/>
          <w:szCs w:val="28"/>
          <w:lang w:eastAsia="zh-CN"/>
        </w:rPr>
        <w:t>人才资源开发中心主任</w:t>
      </w:r>
      <w:r>
        <w:rPr>
          <w:rFonts w:hint="eastAsia" w:asciiTheme="minorEastAsia" w:hAnsiTheme="minorEastAsia" w:cstheme="minorEastAsia"/>
          <w:sz w:val="28"/>
          <w:szCs w:val="28"/>
        </w:rPr>
        <w:t>王新跃，副主任委员、水利部离退休干部局局长陈楚</w:t>
      </w:r>
      <w:r>
        <w:rPr>
          <w:rFonts w:hint="eastAsia" w:asciiTheme="minorEastAsia" w:hAnsiTheme="minorEastAsia" w:cstheme="minorEastAsia"/>
          <w:sz w:val="28"/>
          <w:szCs w:val="28"/>
          <w:lang w:eastAsia="zh-CN"/>
        </w:rPr>
        <w:t>、副秘书长、水利部宣传教育中心纪委书记唐晓虎</w:t>
      </w:r>
      <w:r>
        <w:rPr>
          <w:rFonts w:hint="eastAsia" w:asciiTheme="minorEastAsia" w:hAnsiTheme="minorEastAsia" w:cstheme="minorEastAsia"/>
          <w:sz w:val="28"/>
          <w:szCs w:val="28"/>
        </w:rPr>
        <w:t>及</w:t>
      </w:r>
      <w:r>
        <w:rPr>
          <w:rFonts w:hint="eastAsia" w:asciiTheme="minorEastAsia" w:hAnsiTheme="minorEastAsia" w:cstheme="minorEastAsia"/>
          <w:sz w:val="28"/>
          <w:szCs w:val="28"/>
          <w:lang w:eastAsia="zh-CN"/>
        </w:rPr>
        <w:t>全体委员</w:t>
      </w:r>
      <w:r>
        <w:rPr>
          <w:rFonts w:hint="eastAsia"/>
          <w:sz w:val="28"/>
        </w:rPr>
        <w:t>出席会议。会议由水利教指委秘书长、河海大学副校长董增川主持。本次会议主要议程为遴选推荐</w:t>
      </w:r>
      <w:r>
        <w:rPr>
          <w:rFonts w:hint="eastAsia"/>
          <w:sz w:val="28"/>
          <w:lang w:eastAsia="zh-CN"/>
        </w:rPr>
        <w:t>第三批</w:t>
      </w:r>
      <w:r>
        <w:rPr>
          <w:rFonts w:hint="eastAsia"/>
          <w:sz w:val="28"/>
        </w:rPr>
        <w:t>水利类国家级一流本科专业。</w:t>
      </w:r>
    </w:p>
    <w:p>
      <w:pPr>
        <w:ind w:firstLine="560" w:firstLineChars="200"/>
        <w:rPr>
          <w:rFonts w:hint="eastAsia"/>
          <w:sz w:val="28"/>
          <w:highlight w:val="none"/>
        </w:rPr>
      </w:pPr>
      <w:r>
        <w:rPr>
          <w:rFonts w:hint="eastAsia"/>
          <w:sz w:val="28"/>
          <w:highlight w:val="none"/>
        </w:rPr>
        <w:t>教育部高教司</w:t>
      </w:r>
      <w:r>
        <w:rPr>
          <w:rFonts w:hint="eastAsia"/>
          <w:sz w:val="28"/>
          <w:highlight w:val="none"/>
          <w:lang w:eastAsia="zh-CN"/>
        </w:rPr>
        <w:t>监委专家出席会议并传达了教育部关于一流专业遴选推荐工作的相关精神，</w:t>
      </w:r>
      <w:r>
        <w:rPr>
          <w:rFonts w:hint="eastAsia"/>
          <w:sz w:val="28"/>
          <w:highlight w:val="none"/>
        </w:rPr>
        <w:t>强调了遴选推荐工作的纪律要求，要求所有教指委委员要严格遵守工作纪律，共同营造风清气正的工作生态，维护教指委的集体声誉。</w:t>
      </w:r>
    </w:p>
    <w:p>
      <w:pPr>
        <w:ind w:firstLine="560" w:firstLineChars="200"/>
        <w:jc w:val="center"/>
        <w:rPr>
          <w:rFonts w:hint="eastAsia" w:eastAsiaTheme="minorEastAsia"/>
          <w:sz w:val="28"/>
          <w:highlight w:val="yellow"/>
          <w:lang w:eastAsia="zh-CN"/>
        </w:rPr>
      </w:pPr>
      <w:r>
        <w:rPr>
          <w:rFonts w:hint="eastAsia" w:eastAsiaTheme="minorEastAsia"/>
          <w:sz w:val="28"/>
          <w:highlight w:val="yellow"/>
          <w:lang w:eastAsia="zh-CN"/>
        </w:rPr>
        <w:drawing>
          <wp:inline distT="0" distB="0" distL="114300" distR="114300">
            <wp:extent cx="4046220" cy="2393950"/>
            <wp:effectExtent l="0" t="0" r="11430" b="6350"/>
            <wp:docPr id="5" name="图片 5" descr="IMG_4341"/>
            <wp:cNvGraphicFramePr/>
            <a:graphic xmlns:a="http://schemas.openxmlformats.org/drawingml/2006/main">
              <a:graphicData uri="http://schemas.openxmlformats.org/drawingml/2006/picture">
                <pic:pic xmlns:pic="http://schemas.openxmlformats.org/drawingml/2006/picture">
                  <pic:nvPicPr>
                    <pic:cNvPr id="5" name="图片 5" descr="IMG_4341"/>
                    <pic:cNvPicPr/>
                  </pic:nvPicPr>
                  <pic:blipFill>
                    <a:blip r:embed="rId5"/>
                    <a:stretch>
                      <a:fillRect/>
                    </a:stretch>
                  </pic:blipFill>
                  <pic:spPr>
                    <a:xfrm>
                      <a:off x="0" y="0"/>
                      <a:ext cx="4046220" cy="2393950"/>
                    </a:xfrm>
                    <a:prstGeom prst="rect">
                      <a:avLst/>
                    </a:prstGeom>
                  </pic:spPr>
                </pic:pic>
              </a:graphicData>
            </a:graphic>
          </wp:inline>
        </w:drawing>
      </w:r>
    </w:p>
    <w:p>
      <w:pPr>
        <w:spacing w:beforeLines="50" w:line="560" w:lineRule="exact"/>
        <w:ind w:firstLine="560" w:firstLineChars="200"/>
        <w:jc w:val="left"/>
        <w:rPr>
          <w:rFonts w:hint="eastAsia"/>
          <w:sz w:val="28"/>
          <w:lang w:eastAsia="zh-CN"/>
        </w:rPr>
      </w:pPr>
      <w:r>
        <w:rPr>
          <w:rFonts w:hint="eastAsia"/>
          <w:sz w:val="28"/>
        </w:rPr>
        <w:t>水利教指委主任委员，河海大学校长徐辉对</w:t>
      </w:r>
      <w:r>
        <w:rPr>
          <w:rFonts w:hint="eastAsia"/>
          <w:sz w:val="28"/>
          <w:lang w:eastAsia="zh-CN"/>
        </w:rPr>
        <w:t>第三批</w:t>
      </w:r>
      <w:r>
        <w:rPr>
          <w:rFonts w:hint="eastAsia"/>
          <w:sz w:val="28"/>
        </w:rPr>
        <w:t>水利类国家级一流本科专业工作做了总体部署。他</w:t>
      </w:r>
      <w:r>
        <w:rPr>
          <w:rFonts w:hint="eastAsia"/>
          <w:sz w:val="28"/>
          <w:lang w:eastAsia="zh-CN"/>
        </w:rPr>
        <w:t>简要介绍了水利类一流专业建设的基本情况</w:t>
      </w:r>
      <w:r>
        <w:rPr>
          <w:rFonts w:hint="eastAsia"/>
          <w:sz w:val="28"/>
        </w:rPr>
        <w:t>，传达了教育部关于</w:t>
      </w:r>
      <w:r>
        <w:rPr>
          <w:rFonts w:hint="eastAsia"/>
          <w:sz w:val="28"/>
          <w:lang w:eastAsia="zh-CN"/>
        </w:rPr>
        <w:t>本次</w:t>
      </w:r>
      <w:r>
        <w:rPr>
          <w:rFonts w:hint="eastAsia"/>
          <w:sz w:val="28"/>
        </w:rPr>
        <w:t>一流专业遴选推荐的工作</w:t>
      </w:r>
      <w:r>
        <w:rPr>
          <w:rFonts w:hint="eastAsia"/>
          <w:sz w:val="28"/>
          <w:lang w:eastAsia="zh-CN"/>
        </w:rPr>
        <w:t>要求</w:t>
      </w:r>
      <w:r>
        <w:rPr>
          <w:rFonts w:hint="eastAsia"/>
          <w:sz w:val="28"/>
        </w:rPr>
        <w:t>，</w:t>
      </w:r>
      <w:r>
        <w:rPr>
          <w:rFonts w:hint="eastAsia"/>
          <w:sz w:val="28"/>
          <w:lang w:eastAsia="zh-CN"/>
        </w:rPr>
        <w:t>提出了遴选推荐的基本原则和工作方案，</w:t>
      </w:r>
      <w:r>
        <w:rPr>
          <w:rFonts w:hint="eastAsia"/>
          <w:sz w:val="28"/>
        </w:rPr>
        <w:t>并就下一阶段</w:t>
      </w:r>
      <w:r>
        <w:rPr>
          <w:rFonts w:hint="eastAsia"/>
          <w:sz w:val="28"/>
          <w:lang w:eastAsia="zh-CN"/>
        </w:rPr>
        <w:t>如何以一流专业建设为抓手推进水利专业内涵发展做了工作安排。</w:t>
      </w:r>
    </w:p>
    <w:p>
      <w:pPr>
        <w:spacing w:beforeLines="50" w:line="240" w:lineRule="auto"/>
        <w:ind w:firstLine="560" w:firstLineChars="200"/>
        <w:jc w:val="center"/>
        <w:rPr>
          <w:rFonts w:hint="eastAsia"/>
          <w:sz w:val="28"/>
          <w:lang w:eastAsia="zh-CN"/>
        </w:rPr>
      </w:pPr>
      <w:r>
        <w:rPr>
          <w:rFonts w:hint="eastAsia"/>
          <w:sz w:val="28"/>
          <w:lang w:eastAsia="zh-CN"/>
        </w:rPr>
        <w:drawing>
          <wp:inline distT="0" distB="0" distL="114300" distR="114300">
            <wp:extent cx="4046220" cy="2393950"/>
            <wp:effectExtent l="0" t="0" r="11430" b="6350"/>
            <wp:docPr id="3" name="图片 3" descr="IMG_4328"/>
            <wp:cNvGraphicFramePr/>
            <a:graphic xmlns:a="http://schemas.openxmlformats.org/drawingml/2006/main">
              <a:graphicData uri="http://schemas.openxmlformats.org/drawingml/2006/picture">
                <pic:pic xmlns:pic="http://schemas.openxmlformats.org/drawingml/2006/picture">
                  <pic:nvPicPr>
                    <pic:cNvPr id="3" name="图片 3" descr="IMG_4328"/>
                    <pic:cNvPicPr/>
                  </pic:nvPicPr>
                  <pic:blipFill>
                    <a:blip r:embed="rId6"/>
                    <a:stretch>
                      <a:fillRect/>
                    </a:stretch>
                  </pic:blipFill>
                  <pic:spPr>
                    <a:xfrm>
                      <a:off x="0" y="0"/>
                      <a:ext cx="4046220" cy="2393950"/>
                    </a:xfrm>
                    <a:prstGeom prst="rect">
                      <a:avLst/>
                    </a:prstGeom>
                  </pic:spPr>
                </pic:pic>
              </a:graphicData>
            </a:graphic>
          </wp:inline>
        </w:drawing>
      </w:r>
    </w:p>
    <w:p>
      <w:pPr>
        <w:spacing w:beforeLines="50" w:line="560" w:lineRule="exact"/>
        <w:ind w:firstLine="560" w:firstLineChars="200"/>
        <w:jc w:val="left"/>
        <w:rPr>
          <w:rFonts w:hint="eastAsia" w:eastAsiaTheme="minorEastAsia"/>
          <w:sz w:val="28"/>
          <w:lang w:eastAsia="zh-CN"/>
        </w:rPr>
      </w:pPr>
      <w:r>
        <w:rPr>
          <w:rFonts w:hint="eastAsia"/>
          <w:sz w:val="28"/>
          <w:lang w:eastAsia="zh-CN"/>
        </w:rPr>
        <w:t>会上，</w:t>
      </w:r>
      <w:r>
        <w:rPr>
          <w:rFonts w:hint="eastAsia"/>
          <w:sz w:val="28"/>
        </w:rPr>
        <w:t>水利教指委副主任委员、纪律监督员，武汉大学谈广鸣教授做了纪律工作要求。</w:t>
      </w:r>
      <w:r>
        <w:rPr>
          <w:rFonts w:hint="eastAsia"/>
          <w:sz w:val="28"/>
          <w:lang w:eastAsia="zh-CN"/>
        </w:rPr>
        <w:t>全体委员在对申报专业点材料详细审阅基础上开展了</w:t>
      </w:r>
      <w:r>
        <w:rPr>
          <w:rFonts w:hint="eastAsia"/>
          <w:sz w:val="28"/>
        </w:rPr>
        <w:t>深入的讨论交流，</w:t>
      </w:r>
      <w:r>
        <w:rPr>
          <w:rFonts w:hint="eastAsia"/>
          <w:sz w:val="28"/>
          <w:lang w:eastAsia="zh-CN"/>
        </w:rPr>
        <w:t>圆满</w:t>
      </w:r>
      <w:r>
        <w:rPr>
          <w:rFonts w:hint="eastAsia"/>
          <w:sz w:val="28"/>
        </w:rPr>
        <w:t>完成了</w:t>
      </w:r>
      <w:r>
        <w:rPr>
          <w:rFonts w:hint="eastAsia"/>
          <w:sz w:val="28"/>
          <w:lang w:eastAsia="zh-CN"/>
        </w:rPr>
        <w:t>第三批</w:t>
      </w:r>
      <w:r>
        <w:rPr>
          <w:rFonts w:hint="eastAsia"/>
          <w:sz w:val="28"/>
        </w:rPr>
        <w:t>水利类国家级一流本科专业线上投票工作。</w:t>
      </w:r>
    </w:p>
    <w:p>
      <w:pPr>
        <w:spacing w:beforeLines="50" w:line="560" w:lineRule="exact"/>
        <w:ind w:firstLine="560" w:firstLineChars="200"/>
        <w:jc w:val="left"/>
        <w:rPr>
          <w:sz w:val="28"/>
        </w:rPr>
      </w:pPr>
      <w:bookmarkStart w:id="0" w:name="_GoBack"/>
      <w:bookmarkEnd w:id="0"/>
      <w:r>
        <w:rPr>
          <w:rFonts w:hint="eastAsia" w:eastAsiaTheme="minorEastAsia"/>
          <w:sz w:val="28"/>
          <w:lang w:eastAsia="zh-CN"/>
        </w:rPr>
        <w:drawing>
          <wp:anchor distT="0" distB="0" distL="114300" distR="114300" simplePos="0" relativeHeight="251659264" behindDoc="1" locked="0" layoutInCell="1" allowOverlap="1">
            <wp:simplePos x="0" y="0"/>
            <wp:positionH relativeFrom="column">
              <wp:posOffset>793750</wp:posOffset>
            </wp:positionH>
            <wp:positionV relativeFrom="paragraph">
              <wp:posOffset>220345</wp:posOffset>
            </wp:positionV>
            <wp:extent cx="4046220" cy="2393950"/>
            <wp:effectExtent l="0" t="0" r="11430" b="44450"/>
            <wp:wrapTight wrapText="bothSides">
              <wp:wrapPolygon>
                <wp:start x="0" y="0"/>
                <wp:lineTo x="0" y="21485"/>
                <wp:lineTo x="21458" y="21485"/>
                <wp:lineTo x="21458" y="0"/>
                <wp:lineTo x="0" y="0"/>
              </wp:wrapPolygon>
            </wp:wrapTight>
            <wp:docPr id="7" name="图片 7" descr="IMG_4350"/>
            <wp:cNvGraphicFramePr/>
            <a:graphic xmlns:a="http://schemas.openxmlformats.org/drawingml/2006/main">
              <a:graphicData uri="http://schemas.openxmlformats.org/drawingml/2006/picture">
                <pic:pic xmlns:pic="http://schemas.openxmlformats.org/drawingml/2006/picture">
                  <pic:nvPicPr>
                    <pic:cNvPr id="7" name="图片 7" descr="IMG_4350"/>
                    <pic:cNvPicPr/>
                  </pic:nvPicPr>
                  <pic:blipFill>
                    <a:blip r:embed="rId7"/>
                    <a:stretch>
                      <a:fillRect/>
                    </a:stretch>
                  </pic:blipFill>
                  <pic:spPr>
                    <a:xfrm>
                      <a:off x="0" y="0"/>
                      <a:ext cx="4046220" cy="2393950"/>
                    </a:xfrm>
                    <a:prstGeom prst="rect">
                      <a:avLst/>
                    </a:prstGeom>
                  </pic:spPr>
                </pic:pic>
              </a:graphicData>
            </a:graphic>
          </wp:anchor>
        </w:drawing>
      </w:r>
    </w:p>
    <w:p>
      <w:pPr>
        <w:spacing w:beforeLines="50" w:line="560" w:lineRule="exact"/>
        <w:ind w:firstLine="560" w:firstLineChars="200"/>
        <w:jc w:val="left"/>
        <w:rPr>
          <w:sz w:val="28"/>
        </w:rPr>
      </w:pPr>
    </w:p>
    <w:p>
      <w:pPr>
        <w:spacing w:beforeLines="50" w:line="560" w:lineRule="exact"/>
        <w:ind w:firstLine="560" w:firstLineChars="200"/>
        <w:jc w:val="left"/>
        <w:rPr>
          <w:sz w:val="28"/>
        </w:rPr>
      </w:pPr>
    </w:p>
    <w:p>
      <w:pPr>
        <w:spacing w:line="560" w:lineRule="exact"/>
        <w:ind w:firstLine="560" w:firstLineChars="200"/>
        <w:rPr>
          <w:rFonts w:hint="eastAsia" w:eastAsiaTheme="minorEastAsia"/>
          <w:sz w:val="28"/>
          <w:lang w:eastAsia="zh-CN"/>
        </w:rPr>
      </w:pPr>
    </w:p>
    <w:p>
      <w:pPr>
        <w:spacing w:line="560" w:lineRule="exact"/>
        <w:ind w:firstLine="560" w:firstLineChars="200"/>
        <w:rPr>
          <w:rFonts w:hint="eastAsia" w:eastAsiaTheme="minorEastAsia"/>
          <w:sz w:val="28"/>
          <w:lang w:eastAsia="zh-CN"/>
        </w:rPr>
      </w:pPr>
    </w:p>
    <w:p>
      <w:pPr>
        <w:spacing w:line="560" w:lineRule="exact"/>
        <w:rPr>
          <w:sz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F4DDC"/>
    <w:rsid w:val="0004058F"/>
    <w:rsid w:val="000C612D"/>
    <w:rsid w:val="000D559A"/>
    <w:rsid w:val="000E5BBF"/>
    <w:rsid w:val="00116C3E"/>
    <w:rsid w:val="00143556"/>
    <w:rsid w:val="0014741F"/>
    <w:rsid w:val="00156287"/>
    <w:rsid w:val="001927F5"/>
    <w:rsid w:val="001E3298"/>
    <w:rsid w:val="00203251"/>
    <w:rsid w:val="0020761C"/>
    <w:rsid w:val="00251123"/>
    <w:rsid w:val="00256FB3"/>
    <w:rsid w:val="002A3AC3"/>
    <w:rsid w:val="002C0DD3"/>
    <w:rsid w:val="002D7E38"/>
    <w:rsid w:val="002E15AA"/>
    <w:rsid w:val="00330284"/>
    <w:rsid w:val="003315BA"/>
    <w:rsid w:val="00340686"/>
    <w:rsid w:val="00340729"/>
    <w:rsid w:val="0035678F"/>
    <w:rsid w:val="003C307C"/>
    <w:rsid w:val="00451000"/>
    <w:rsid w:val="00451422"/>
    <w:rsid w:val="00462C30"/>
    <w:rsid w:val="00466CF6"/>
    <w:rsid w:val="00491287"/>
    <w:rsid w:val="004A5DFA"/>
    <w:rsid w:val="004B26E8"/>
    <w:rsid w:val="004E003C"/>
    <w:rsid w:val="00544821"/>
    <w:rsid w:val="00555061"/>
    <w:rsid w:val="005A73E5"/>
    <w:rsid w:val="005D1403"/>
    <w:rsid w:val="00610754"/>
    <w:rsid w:val="0065381F"/>
    <w:rsid w:val="006A278E"/>
    <w:rsid w:val="006A7923"/>
    <w:rsid w:val="006D7097"/>
    <w:rsid w:val="006F3515"/>
    <w:rsid w:val="00704AE2"/>
    <w:rsid w:val="00733A4F"/>
    <w:rsid w:val="00773F89"/>
    <w:rsid w:val="00775CAB"/>
    <w:rsid w:val="00776800"/>
    <w:rsid w:val="00783742"/>
    <w:rsid w:val="007D71F1"/>
    <w:rsid w:val="007E5AFB"/>
    <w:rsid w:val="008072E6"/>
    <w:rsid w:val="00823977"/>
    <w:rsid w:val="00827FC6"/>
    <w:rsid w:val="00866C19"/>
    <w:rsid w:val="009955F8"/>
    <w:rsid w:val="009D7191"/>
    <w:rsid w:val="009E1CA1"/>
    <w:rsid w:val="00A338B2"/>
    <w:rsid w:val="00A62E65"/>
    <w:rsid w:val="00A86A21"/>
    <w:rsid w:val="00AA45FE"/>
    <w:rsid w:val="00AC0A20"/>
    <w:rsid w:val="00AD698C"/>
    <w:rsid w:val="00B0164C"/>
    <w:rsid w:val="00B247D1"/>
    <w:rsid w:val="00B33D12"/>
    <w:rsid w:val="00B55893"/>
    <w:rsid w:val="00B63ED3"/>
    <w:rsid w:val="00BB718C"/>
    <w:rsid w:val="00BF42F7"/>
    <w:rsid w:val="00BF4DDC"/>
    <w:rsid w:val="00C26928"/>
    <w:rsid w:val="00C65130"/>
    <w:rsid w:val="00C8345E"/>
    <w:rsid w:val="00CB5DD3"/>
    <w:rsid w:val="00D00ED1"/>
    <w:rsid w:val="00D33DAA"/>
    <w:rsid w:val="00D86C56"/>
    <w:rsid w:val="00D94D3D"/>
    <w:rsid w:val="00D979B5"/>
    <w:rsid w:val="00DD13D0"/>
    <w:rsid w:val="00E00F90"/>
    <w:rsid w:val="00E206F9"/>
    <w:rsid w:val="00EC50A5"/>
    <w:rsid w:val="00ED14BD"/>
    <w:rsid w:val="00F114E2"/>
    <w:rsid w:val="00F201D8"/>
    <w:rsid w:val="00F332A6"/>
    <w:rsid w:val="00F605DF"/>
    <w:rsid w:val="00FA711E"/>
    <w:rsid w:val="00FA7785"/>
    <w:rsid w:val="056516AF"/>
    <w:rsid w:val="09E41E51"/>
    <w:rsid w:val="0F416848"/>
    <w:rsid w:val="10042CED"/>
    <w:rsid w:val="14032627"/>
    <w:rsid w:val="1430642A"/>
    <w:rsid w:val="16BA21A2"/>
    <w:rsid w:val="18026337"/>
    <w:rsid w:val="1C28685F"/>
    <w:rsid w:val="250550E5"/>
    <w:rsid w:val="26BC36CE"/>
    <w:rsid w:val="275622B7"/>
    <w:rsid w:val="299E07CB"/>
    <w:rsid w:val="2A38275E"/>
    <w:rsid w:val="2C3B3F2E"/>
    <w:rsid w:val="30460951"/>
    <w:rsid w:val="39D66BA9"/>
    <w:rsid w:val="3CB61CCC"/>
    <w:rsid w:val="3E52727E"/>
    <w:rsid w:val="44504041"/>
    <w:rsid w:val="596224D1"/>
    <w:rsid w:val="5D407D45"/>
    <w:rsid w:val="61BC57F8"/>
    <w:rsid w:val="6BC0781D"/>
    <w:rsid w:val="6F070217"/>
    <w:rsid w:val="7D380ACC"/>
    <w:rsid w:val="7DB65FF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style21"/>
    <w:basedOn w:val="7"/>
    <w:qFormat/>
    <w:uiPriority w:val="0"/>
    <w:rPr>
      <w:color w:val="666666"/>
    </w:rPr>
  </w:style>
  <w:style w:type="character" w:customStyle="1" w:styleId="11">
    <w:name w:val="批注框文本 Char"/>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D54278-ACBD-4802-92BF-14DF8C31B387}">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642</Words>
  <Characters>643</Characters>
  <Lines>5</Lines>
  <Paragraphs>1</Paragraphs>
  <TotalTime>2</TotalTime>
  <ScaleCrop>false</ScaleCrop>
  <LinksUpToDate>false</LinksUpToDate>
  <CharactersWithSpaces>643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2016-10-14T03:14:00Z</dcterms:created>
  <dc:creator>think</dc:creator>
  <cp:lastModifiedBy>林</cp:lastModifiedBy>
  <cp:lastPrinted>2016-10-17T01:08:00Z</cp:lastPrinted>
  <dcterms:modified xsi:type="dcterms:W3CDTF">2022-03-31T03:22:18Z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072DF5BBFE534433875E2EBC98FDE9C5</vt:lpwstr>
  </property>
</Properties>
</file>